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01C86A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8498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478DBB23" w14:textId="2002AFAF" w:rsidR="00E4698C" w:rsidRDefault="005E0E05" w:rsidP="00E4698C">
      <w:pPr>
        <w:pStyle w:val="Akapitzlist"/>
        <w:rPr>
          <w:rFonts w:cs="Arial"/>
          <w:b/>
        </w:rPr>
      </w:pPr>
      <w:r>
        <w:rPr>
          <w:rFonts w:cs="Arial"/>
          <w:b/>
        </w:rPr>
        <w:t>„Sukcesywną dostawę sprzętu oraz środków kontrastowych dla pracowni diagnostyki obrazowej”– SR.XV.270.17.PH.22</w:t>
      </w:r>
    </w:p>
    <w:p w14:paraId="221A8346" w14:textId="77777777" w:rsidR="005E0E05" w:rsidRPr="00E4698C" w:rsidRDefault="005E0E05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4614D5"/>
    <w:rsid w:val="004D6D76"/>
    <w:rsid w:val="00504298"/>
    <w:rsid w:val="005505AF"/>
    <w:rsid w:val="005524CD"/>
    <w:rsid w:val="005E0E05"/>
    <w:rsid w:val="005E2735"/>
    <w:rsid w:val="00625004"/>
    <w:rsid w:val="00667DDB"/>
    <w:rsid w:val="006C67AF"/>
    <w:rsid w:val="00704464"/>
    <w:rsid w:val="007B2485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C21953"/>
    <w:rsid w:val="00C63808"/>
    <w:rsid w:val="00C679F6"/>
    <w:rsid w:val="00D4691F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2</cp:revision>
  <dcterms:created xsi:type="dcterms:W3CDTF">2022-08-25T08:13:00Z</dcterms:created>
  <dcterms:modified xsi:type="dcterms:W3CDTF">2022-08-25T08:13:00Z</dcterms:modified>
</cp:coreProperties>
</file>